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61" w:rsidRPr="00DB7061" w:rsidRDefault="00DB7061" w:rsidP="00DB7061">
      <w:pPr>
        <w:pStyle w:val="BodyText"/>
        <w:ind w:left="672"/>
        <w:jc w:val="center"/>
        <w:rPr>
          <w:lang w:val="id-ID"/>
        </w:rPr>
      </w:pPr>
      <w:r>
        <w:t>Jumlah</w:t>
      </w:r>
      <w:r w:rsidR="005D0E95">
        <w:rPr>
          <w:lang w:val="id-ID"/>
        </w:rPr>
        <w:t xml:space="preserve"> </w:t>
      </w:r>
      <w:r>
        <w:t>10</w:t>
      </w:r>
      <w:r w:rsidR="005D0E95">
        <w:rPr>
          <w:lang w:val="id-ID"/>
        </w:rPr>
        <w:t xml:space="preserve"> </w:t>
      </w:r>
      <w:r>
        <w:t>Kasus</w:t>
      </w:r>
      <w:r w:rsidR="005D0E95">
        <w:rPr>
          <w:lang w:val="id-ID"/>
        </w:rPr>
        <w:t xml:space="preserve"> </w:t>
      </w:r>
      <w:r>
        <w:t>Penyakit</w:t>
      </w:r>
      <w:r w:rsidR="005D0E95">
        <w:rPr>
          <w:lang w:val="id-ID"/>
        </w:rPr>
        <w:t xml:space="preserve"> </w:t>
      </w:r>
      <w:r>
        <w:t>Terbanyak</w:t>
      </w:r>
      <w:r w:rsidR="005D0E95">
        <w:rPr>
          <w:lang w:val="id-ID"/>
        </w:rPr>
        <w:t xml:space="preserve"> </w:t>
      </w:r>
      <w:r>
        <w:t>diKota</w:t>
      </w:r>
      <w:r w:rsidR="005D0E95">
        <w:rPr>
          <w:lang w:val="id-ID"/>
        </w:rPr>
        <w:t xml:space="preserve"> </w:t>
      </w:r>
      <w:r>
        <w:t>Dumai Tahun</w:t>
      </w:r>
      <w:r w:rsidR="005D0E95">
        <w:rPr>
          <w:lang w:val="id-ID"/>
        </w:rPr>
        <w:t xml:space="preserve"> </w:t>
      </w:r>
      <w:r>
        <w:t>202</w:t>
      </w:r>
      <w:r w:rsidR="00FA7D2B">
        <w:rPr>
          <w:lang w:val="id-ID"/>
        </w:rPr>
        <w:t>4</w:t>
      </w:r>
    </w:p>
    <w:p w:rsidR="00DB7061" w:rsidRDefault="00DB7061" w:rsidP="00DB7061">
      <w:pPr>
        <w:pStyle w:val="BodyText"/>
        <w:spacing w:before="5"/>
        <w:rPr>
          <w:sz w:val="28"/>
        </w:rPr>
      </w:pPr>
    </w:p>
    <w:tbl>
      <w:tblPr>
        <w:tblW w:w="8794" w:type="dxa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28"/>
        <w:gridCol w:w="1440"/>
        <w:gridCol w:w="1440"/>
        <w:gridCol w:w="1186"/>
      </w:tblGrid>
      <w:tr w:rsidR="00DB7061" w:rsidTr="005D0E95">
        <w:trPr>
          <w:trHeight w:val="297"/>
        </w:trPr>
        <w:tc>
          <w:tcPr>
            <w:tcW w:w="4728" w:type="dxa"/>
            <w:vMerge w:val="restart"/>
            <w:shd w:val="clear" w:color="auto" w:fill="1F3863"/>
          </w:tcPr>
          <w:p w:rsidR="00DB7061" w:rsidRDefault="00DB7061" w:rsidP="006E163D">
            <w:pPr>
              <w:pStyle w:val="TableParagraph"/>
              <w:spacing w:before="155"/>
              <w:ind w:left="1842" w:right="1834"/>
            </w:pPr>
            <w:r>
              <w:rPr>
                <w:color w:val="FFFFFF"/>
              </w:rPr>
              <w:t>Nama</w:t>
            </w:r>
            <w:r w:rsidR="005D0E95">
              <w:rPr>
                <w:color w:val="FFFFFF"/>
                <w:lang w:val="id-ID"/>
              </w:rPr>
              <w:t xml:space="preserve">  </w:t>
            </w:r>
            <w:r>
              <w:rPr>
                <w:color w:val="FFFFFF"/>
              </w:rPr>
              <w:t>Penyakit</w:t>
            </w:r>
          </w:p>
        </w:tc>
        <w:tc>
          <w:tcPr>
            <w:tcW w:w="2880" w:type="dxa"/>
            <w:gridSpan w:val="2"/>
            <w:shd w:val="clear" w:color="auto" w:fill="1F3863"/>
          </w:tcPr>
          <w:p w:rsidR="00DB7061" w:rsidRDefault="00DB7061" w:rsidP="006E163D">
            <w:pPr>
              <w:pStyle w:val="TableParagraph"/>
              <w:spacing w:before="2"/>
              <w:ind w:left="697"/>
              <w:jc w:val="left"/>
            </w:pPr>
            <w:r>
              <w:rPr>
                <w:color w:val="FFFFFF"/>
              </w:rPr>
              <w:t>Jenis</w:t>
            </w:r>
            <w:r w:rsidR="005D0E95">
              <w:rPr>
                <w:color w:val="FFFFFF"/>
                <w:lang w:val="id-ID"/>
              </w:rPr>
              <w:t xml:space="preserve"> </w:t>
            </w:r>
            <w:r>
              <w:rPr>
                <w:color w:val="FFFFFF"/>
              </w:rPr>
              <w:t>Kelamin</w:t>
            </w:r>
          </w:p>
        </w:tc>
        <w:tc>
          <w:tcPr>
            <w:tcW w:w="1186" w:type="dxa"/>
            <w:vMerge w:val="restart"/>
            <w:shd w:val="clear" w:color="auto" w:fill="1F3863"/>
          </w:tcPr>
          <w:p w:rsidR="00DB7061" w:rsidRDefault="00DB7061" w:rsidP="006E163D">
            <w:pPr>
              <w:pStyle w:val="TableParagraph"/>
              <w:spacing w:before="155"/>
              <w:ind w:left="150"/>
              <w:jc w:val="left"/>
            </w:pPr>
            <w:r>
              <w:rPr>
                <w:color w:val="FFFFFF"/>
              </w:rPr>
              <w:t>Jumlah</w:t>
            </w:r>
          </w:p>
        </w:tc>
      </w:tr>
      <w:tr w:rsidR="00DB7061" w:rsidTr="005D0E95">
        <w:trPr>
          <w:trHeight w:val="297"/>
        </w:trPr>
        <w:tc>
          <w:tcPr>
            <w:tcW w:w="4728" w:type="dxa"/>
            <w:vMerge/>
            <w:tcBorders>
              <w:top w:val="nil"/>
            </w:tcBorders>
            <w:shd w:val="clear" w:color="auto" w:fill="1F3863"/>
          </w:tcPr>
          <w:p w:rsidR="00DB7061" w:rsidRDefault="00DB7061" w:rsidP="006E163D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shd w:val="clear" w:color="auto" w:fill="1F3863"/>
          </w:tcPr>
          <w:p w:rsidR="00DB7061" w:rsidRDefault="00DB7061" w:rsidP="006E163D">
            <w:pPr>
              <w:pStyle w:val="TableParagraph"/>
              <w:spacing w:before="2"/>
              <w:ind w:left="171" w:right="169"/>
            </w:pPr>
            <w:r>
              <w:rPr>
                <w:color w:val="FFFFFF"/>
              </w:rPr>
              <w:t>Laki-Laki</w:t>
            </w:r>
          </w:p>
        </w:tc>
        <w:tc>
          <w:tcPr>
            <w:tcW w:w="1440" w:type="dxa"/>
            <w:shd w:val="clear" w:color="auto" w:fill="1F3863"/>
          </w:tcPr>
          <w:p w:rsidR="00DB7061" w:rsidRDefault="00DB7061" w:rsidP="006E163D">
            <w:pPr>
              <w:pStyle w:val="TableParagraph"/>
              <w:spacing w:before="2"/>
              <w:ind w:left="138" w:right="135"/>
            </w:pPr>
            <w:r>
              <w:rPr>
                <w:color w:val="FFFFFF"/>
              </w:rPr>
              <w:t>Perempuan</w:t>
            </w:r>
          </w:p>
        </w:tc>
        <w:tc>
          <w:tcPr>
            <w:tcW w:w="1186" w:type="dxa"/>
            <w:vMerge/>
            <w:tcBorders>
              <w:top w:val="nil"/>
            </w:tcBorders>
            <w:shd w:val="clear" w:color="auto" w:fill="1F3863"/>
          </w:tcPr>
          <w:p w:rsidR="00DB7061" w:rsidRDefault="00DB7061" w:rsidP="006E163D">
            <w:pPr>
              <w:rPr>
                <w:sz w:val="2"/>
                <w:szCs w:val="2"/>
              </w:rPr>
            </w:pPr>
          </w:p>
        </w:tc>
      </w:tr>
      <w:tr w:rsidR="00DB7061" w:rsidTr="005D0E95">
        <w:trPr>
          <w:trHeight w:val="357"/>
        </w:trPr>
        <w:tc>
          <w:tcPr>
            <w:tcW w:w="4728" w:type="dxa"/>
          </w:tcPr>
          <w:p w:rsidR="005D0E95" w:rsidRPr="005D0E95" w:rsidRDefault="005D0E95" w:rsidP="005D0E95">
            <w:pPr>
              <w:pStyle w:val="TableParagraph"/>
              <w:spacing w:before="2"/>
              <w:ind w:left="107"/>
              <w:jc w:val="left"/>
              <w:rPr>
                <w:lang w:val="id-ID"/>
              </w:rPr>
            </w:pPr>
            <w:r>
              <w:rPr>
                <w:lang w:val="id-ID"/>
              </w:rPr>
              <w:t>Acute Upper Respiratory Infection</w:t>
            </w:r>
          </w:p>
        </w:tc>
        <w:tc>
          <w:tcPr>
            <w:tcW w:w="1440" w:type="dxa"/>
          </w:tcPr>
          <w:p w:rsidR="00DB7061" w:rsidRPr="005D0E95" w:rsidRDefault="005D0E95" w:rsidP="006E163D">
            <w:pPr>
              <w:pStyle w:val="TableParagraph"/>
              <w:spacing w:before="2"/>
              <w:ind w:left="171" w:right="166"/>
              <w:rPr>
                <w:lang w:val="id-ID"/>
              </w:rPr>
            </w:pPr>
            <w:r>
              <w:rPr>
                <w:lang w:val="id-ID"/>
              </w:rPr>
              <w:t>13.671</w:t>
            </w:r>
          </w:p>
        </w:tc>
        <w:tc>
          <w:tcPr>
            <w:tcW w:w="1440" w:type="dxa"/>
          </w:tcPr>
          <w:p w:rsidR="00DB7061" w:rsidRPr="005D0E95" w:rsidRDefault="005D0E95" w:rsidP="006E163D">
            <w:pPr>
              <w:pStyle w:val="TableParagraph"/>
              <w:spacing w:before="2"/>
              <w:ind w:left="140" w:right="134"/>
              <w:rPr>
                <w:lang w:val="id-ID"/>
              </w:rPr>
            </w:pPr>
            <w:r>
              <w:rPr>
                <w:lang w:val="id-ID"/>
              </w:rPr>
              <w:t>14.827</w:t>
            </w:r>
          </w:p>
        </w:tc>
        <w:tc>
          <w:tcPr>
            <w:tcW w:w="1186" w:type="dxa"/>
          </w:tcPr>
          <w:p w:rsidR="00DB7061" w:rsidRPr="005D0E95" w:rsidRDefault="005D0E95" w:rsidP="006E163D">
            <w:pPr>
              <w:pStyle w:val="TableParagraph"/>
              <w:spacing w:before="2"/>
              <w:ind w:left="155" w:right="150"/>
              <w:rPr>
                <w:lang w:val="id-ID"/>
              </w:rPr>
            </w:pPr>
            <w:r>
              <w:rPr>
                <w:lang w:val="id-ID"/>
              </w:rPr>
              <w:t>28.498</w:t>
            </w:r>
          </w:p>
        </w:tc>
      </w:tr>
      <w:tr w:rsidR="00DB7061" w:rsidTr="005D0E95">
        <w:trPr>
          <w:trHeight w:val="297"/>
        </w:trPr>
        <w:tc>
          <w:tcPr>
            <w:tcW w:w="4728" w:type="dxa"/>
          </w:tcPr>
          <w:p w:rsidR="00DB7061" w:rsidRPr="005D0E95" w:rsidRDefault="005D0E95" w:rsidP="006E163D">
            <w:pPr>
              <w:pStyle w:val="TableParagraph"/>
              <w:spacing w:before="2"/>
              <w:ind w:left="107"/>
              <w:jc w:val="left"/>
              <w:rPr>
                <w:lang w:val="id-ID"/>
              </w:rPr>
            </w:pPr>
            <w:r>
              <w:rPr>
                <w:lang w:val="id-ID"/>
              </w:rPr>
              <w:t>Dispepsia</w:t>
            </w:r>
          </w:p>
        </w:tc>
        <w:tc>
          <w:tcPr>
            <w:tcW w:w="1440" w:type="dxa"/>
          </w:tcPr>
          <w:p w:rsidR="00DB7061" w:rsidRPr="005D0E95" w:rsidRDefault="005D0E95" w:rsidP="006E163D">
            <w:pPr>
              <w:pStyle w:val="TableParagraph"/>
              <w:spacing w:before="2"/>
              <w:ind w:left="171" w:right="168"/>
              <w:rPr>
                <w:lang w:val="id-ID"/>
              </w:rPr>
            </w:pPr>
            <w:r>
              <w:rPr>
                <w:lang w:val="id-ID"/>
              </w:rPr>
              <w:t>3.418</w:t>
            </w:r>
          </w:p>
        </w:tc>
        <w:tc>
          <w:tcPr>
            <w:tcW w:w="1440" w:type="dxa"/>
          </w:tcPr>
          <w:p w:rsidR="00DB7061" w:rsidRPr="005D0E95" w:rsidRDefault="005D0E95" w:rsidP="006E163D">
            <w:pPr>
              <w:pStyle w:val="TableParagraph"/>
              <w:spacing w:before="2"/>
              <w:ind w:left="138" w:right="135"/>
              <w:rPr>
                <w:lang w:val="id-ID"/>
              </w:rPr>
            </w:pPr>
            <w:r>
              <w:rPr>
                <w:lang w:val="id-ID"/>
              </w:rPr>
              <w:t>6.195</w:t>
            </w:r>
          </w:p>
        </w:tc>
        <w:tc>
          <w:tcPr>
            <w:tcW w:w="1186" w:type="dxa"/>
          </w:tcPr>
          <w:p w:rsidR="00DB7061" w:rsidRPr="005D0E95" w:rsidRDefault="005D0E95" w:rsidP="006E163D">
            <w:pPr>
              <w:pStyle w:val="TableParagraph"/>
              <w:spacing w:before="2"/>
              <w:ind w:left="155" w:right="147"/>
              <w:rPr>
                <w:lang w:val="id-ID"/>
              </w:rPr>
            </w:pPr>
            <w:r>
              <w:rPr>
                <w:lang w:val="id-ID"/>
              </w:rPr>
              <w:t>9.613</w:t>
            </w:r>
          </w:p>
        </w:tc>
      </w:tr>
      <w:tr w:rsidR="00DB7061" w:rsidTr="005D0E95">
        <w:trPr>
          <w:trHeight w:val="297"/>
        </w:trPr>
        <w:tc>
          <w:tcPr>
            <w:tcW w:w="4728" w:type="dxa"/>
          </w:tcPr>
          <w:p w:rsidR="00DB7061" w:rsidRPr="005D0E95" w:rsidRDefault="005D0E95" w:rsidP="006E163D">
            <w:pPr>
              <w:pStyle w:val="TableParagraph"/>
              <w:spacing w:before="2"/>
              <w:ind w:left="107"/>
              <w:jc w:val="left"/>
              <w:rPr>
                <w:lang w:val="id-ID"/>
              </w:rPr>
            </w:pPr>
            <w:r>
              <w:rPr>
                <w:lang w:val="id-ID"/>
              </w:rPr>
              <w:t>Essential (primary) Hypertension</w:t>
            </w:r>
          </w:p>
        </w:tc>
        <w:tc>
          <w:tcPr>
            <w:tcW w:w="1440" w:type="dxa"/>
          </w:tcPr>
          <w:p w:rsidR="00DB7061" w:rsidRPr="005D0E95" w:rsidRDefault="005D0E95" w:rsidP="006E163D">
            <w:pPr>
              <w:pStyle w:val="TableParagraph"/>
              <w:spacing w:before="2"/>
              <w:ind w:left="171" w:right="168"/>
              <w:rPr>
                <w:lang w:val="id-ID"/>
              </w:rPr>
            </w:pPr>
            <w:r>
              <w:rPr>
                <w:lang w:val="id-ID"/>
              </w:rPr>
              <w:t>2.180</w:t>
            </w:r>
          </w:p>
        </w:tc>
        <w:tc>
          <w:tcPr>
            <w:tcW w:w="1440" w:type="dxa"/>
          </w:tcPr>
          <w:p w:rsidR="00DB7061" w:rsidRPr="005D0E95" w:rsidRDefault="005D0E95" w:rsidP="006E163D">
            <w:pPr>
              <w:pStyle w:val="TableParagraph"/>
              <w:spacing w:before="2"/>
              <w:ind w:left="138" w:right="135"/>
              <w:rPr>
                <w:lang w:val="id-ID"/>
              </w:rPr>
            </w:pPr>
            <w:r>
              <w:rPr>
                <w:lang w:val="id-ID"/>
              </w:rPr>
              <w:t>3.740</w:t>
            </w:r>
          </w:p>
        </w:tc>
        <w:tc>
          <w:tcPr>
            <w:tcW w:w="1186" w:type="dxa"/>
          </w:tcPr>
          <w:p w:rsidR="00DB7061" w:rsidRPr="005D0E95" w:rsidRDefault="005D0E95" w:rsidP="006E163D">
            <w:pPr>
              <w:pStyle w:val="TableParagraph"/>
              <w:spacing w:before="2"/>
              <w:ind w:left="155" w:right="147"/>
              <w:rPr>
                <w:lang w:val="id-ID"/>
              </w:rPr>
            </w:pPr>
            <w:r>
              <w:rPr>
                <w:lang w:val="id-ID"/>
              </w:rPr>
              <w:t>5.920</w:t>
            </w:r>
          </w:p>
        </w:tc>
      </w:tr>
      <w:tr w:rsidR="00DB7061" w:rsidTr="005D0E95">
        <w:trPr>
          <w:trHeight w:val="297"/>
        </w:trPr>
        <w:tc>
          <w:tcPr>
            <w:tcW w:w="4728" w:type="dxa"/>
          </w:tcPr>
          <w:p w:rsidR="00DB7061" w:rsidRPr="005D0E95" w:rsidRDefault="005D0E95" w:rsidP="006E163D">
            <w:pPr>
              <w:pStyle w:val="TableParagraph"/>
              <w:spacing w:before="2"/>
              <w:ind w:left="107"/>
              <w:jc w:val="left"/>
              <w:rPr>
                <w:lang w:val="id-ID"/>
              </w:rPr>
            </w:pPr>
            <w:r>
              <w:rPr>
                <w:lang w:val="id-ID"/>
              </w:rPr>
              <w:t>Myalgia</w:t>
            </w:r>
          </w:p>
        </w:tc>
        <w:tc>
          <w:tcPr>
            <w:tcW w:w="1440" w:type="dxa"/>
          </w:tcPr>
          <w:p w:rsidR="00DB7061" w:rsidRPr="005D0E95" w:rsidRDefault="005D0E95" w:rsidP="006E163D">
            <w:pPr>
              <w:pStyle w:val="TableParagraph"/>
              <w:spacing w:before="2"/>
              <w:ind w:left="171" w:right="168"/>
              <w:rPr>
                <w:lang w:val="id-ID"/>
              </w:rPr>
            </w:pPr>
            <w:r>
              <w:rPr>
                <w:lang w:val="id-ID"/>
              </w:rPr>
              <w:t>1.466</w:t>
            </w:r>
          </w:p>
        </w:tc>
        <w:tc>
          <w:tcPr>
            <w:tcW w:w="1440" w:type="dxa"/>
          </w:tcPr>
          <w:p w:rsidR="00DB7061" w:rsidRPr="005D0E95" w:rsidRDefault="005D0E95" w:rsidP="006E163D">
            <w:pPr>
              <w:pStyle w:val="TableParagraph"/>
              <w:spacing w:before="2"/>
              <w:ind w:left="138" w:right="135"/>
              <w:rPr>
                <w:lang w:val="id-ID"/>
              </w:rPr>
            </w:pPr>
            <w:r>
              <w:rPr>
                <w:lang w:val="id-ID"/>
              </w:rPr>
              <w:t>2.728</w:t>
            </w:r>
          </w:p>
        </w:tc>
        <w:tc>
          <w:tcPr>
            <w:tcW w:w="1186" w:type="dxa"/>
          </w:tcPr>
          <w:p w:rsidR="00DB7061" w:rsidRPr="005D0E95" w:rsidRDefault="005D0E95" w:rsidP="006E163D">
            <w:pPr>
              <w:pStyle w:val="TableParagraph"/>
              <w:spacing w:before="2"/>
              <w:ind w:left="155" w:right="147"/>
              <w:rPr>
                <w:lang w:val="id-ID"/>
              </w:rPr>
            </w:pPr>
            <w:r>
              <w:rPr>
                <w:lang w:val="id-ID"/>
              </w:rPr>
              <w:t>4.194</w:t>
            </w:r>
          </w:p>
        </w:tc>
      </w:tr>
      <w:tr w:rsidR="00DB7061" w:rsidTr="005D0E95">
        <w:trPr>
          <w:trHeight w:val="294"/>
        </w:trPr>
        <w:tc>
          <w:tcPr>
            <w:tcW w:w="4728" w:type="dxa"/>
          </w:tcPr>
          <w:p w:rsidR="00DB7061" w:rsidRPr="005D0E95" w:rsidRDefault="005D0E95" w:rsidP="006E163D">
            <w:pPr>
              <w:pStyle w:val="TableParagraph"/>
              <w:spacing w:before="2"/>
              <w:ind w:left="107"/>
              <w:jc w:val="left"/>
              <w:rPr>
                <w:lang w:val="id-ID"/>
              </w:rPr>
            </w:pPr>
            <w:r>
              <w:rPr>
                <w:lang w:val="id-ID"/>
              </w:rPr>
              <w:t>Cough</w:t>
            </w:r>
          </w:p>
        </w:tc>
        <w:tc>
          <w:tcPr>
            <w:tcW w:w="1440" w:type="dxa"/>
          </w:tcPr>
          <w:p w:rsidR="00DB7061" w:rsidRPr="005D0E95" w:rsidRDefault="005D0E95" w:rsidP="006E163D">
            <w:pPr>
              <w:pStyle w:val="TableParagraph"/>
              <w:spacing w:before="2"/>
              <w:ind w:left="171" w:right="168"/>
              <w:rPr>
                <w:lang w:val="id-ID"/>
              </w:rPr>
            </w:pPr>
            <w:r>
              <w:rPr>
                <w:lang w:val="id-ID"/>
              </w:rPr>
              <w:t>1.397</w:t>
            </w:r>
          </w:p>
        </w:tc>
        <w:tc>
          <w:tcPr>
            <w:tcW w:w="1440" w:type="dxa"/>
          </w:tcPr>
          <w:p w:rsidR="00DB7061" w:rsidRPr="005D0E95" w:rsidRDefault="005D0E95" w:rsidP="006E163D">
            <w:pPr>
              <w:pStyle w:val="TableParagraph"/>
              <w:spacing w:before="2"/>
              <w:ind w:left="138" w:right="135"/>
              <w:rPr>
                <w:lang w:val="id-ID"/>
              </w:rPr>
            </w:pPr>
            <w:r>
              <w:rPr>
                <w:lang w:val="id-ID"/>
              </w:rPr>
              <w:t>1.752</w:t>
            </w:r>
          </w:p>
        </w:tc>
        <w:tc>
          <w:tcPr>
            <w:tcW w:w="1186" w:type="dxa"/>
          </w:tcPr>
          <w:p w:rsidR="00DB7061" w:rsidRPr="005D0E95" w:rsidRDefault="005D0E95" w:rsidP="006E163D">
            <w:pPr>
              <w:pStyle w:val="TableParagraph"/>
              <w:spacing w:before="2"/>
              <w:ind w:left="155" w:right="147"/>
              <w:rPr>
                <w:lang w:val="id-ID"/>
              </w:rPr>
            </w:pPr>
            <w:r>
              <w:rPr>
                <w:lang w:val="id-ID"/>
              </w:rPr>
              <w:t>3.149</w:t>
            </w:r>
          </w:p>
        </w:tc>
      </w:tr>
      <w:tr w:rsidR="00DB7061" w:rsidTr="005D0E95">
        <w:trPr>
          <w:trHeight w:val="297"/>
        </w:trPr>
        <w:tc>
          <w:tcPr>
            <w:tcW w:w="4728" w:type="dxa"/>
          </w:tcPr>
          <w:p w:rsidR="00DB7061" w:rsidRPr="005D0E95" w:rsidRDefault="005D0E95" w:rsidP="006E163D">
            <w:pPr>
              <w:pStyle w:val="TableParagraph"/>
              <w:spacing w:before="2"/>
              <w:ind w:left="107"/>
              <w:jc w:val="left"/>
              <w:rPr>
                <w:lang w:val="id-ID"/>
              </w:rPr>
            </w:pPr>
            <w:r>
              <w:rPr>
                <w:lang w:val="id-ID"/>
              </w:rPr>
              <w:t>Pulpitis</w:t>
            </w:r>
          </w:p>
        </w:tc>
        <w:tc>
          <w:tcPr>
            <w:tcW w:w="1440" w:type="dxa"/>
          </w:tcPr>
          <w:p w:rsidR="00DB7061" w:rsidRPr="005D0E95" w:rsidRDefault="005D0E95" w:rsidP="006E163D">
            <w:pPr>
              <w:pStyle w:val="TableParagraph"/>
              <w:spacing w:before="2"/>
              <w:ind w:left="171" w:right="168"/>
              <w:rPr>
                <w:lang w:val="id-ID"/>
              </w:rPr>
            </w:pPr>
            <w:r>
              <w:rPr>
                <w:lang w:val="id-ID"/>
              </w:rPr>
              <w:t>1.125</w:t>
            </w:r>
          </w:p>
        </w:tc>
        <w:tc>
          <w:tcPr>
            <w:tcW w:w="1440" w:type="dxa"/>
          </w:tcPr>
          <w:p w:rsidR="00DB7061" w:rsidRPr="005D0E95" w:rsidRDefault="005D0E95" w:rsidP="006E163D">
            <w:pPr>
              <w:pStyle w:val="TableParagraph"/>
              <w:spacing w:before="2"/>
              <w:ind w:left="138" w:right="135"/>
              <w:rPr>
                <w:lang w:val="id-ID"/>
              </w:rPr>
            </w:pPr>
            <w:r>
              <w:rPr>
                <w:lang w:val="id-ID"/>
              </w:rPr>
              <w:t>1.923</w:t>
            </w:r>
          </w:p>
        </w:tc>
        <w:tc>
          <w:tcPr>
            <w:tcW w:w="1186" w:type="dxa"/>
          </w:tcPr>
          <w:p w:rsidR="00DB7061" w:rsidRPr="005D0E95" w:rsidRDefault="005D0E95" w:rsidP="006E163D">
            <w:pPr>
              <w:pStyle w:val="TableParagraph"/>
              <w:spacing w:before="2"/>
              <w:ind w:left="155" w:right="147"/>
              <w:rPr>
                <w:lang w:val="id-ID"/>
              </w:rPr>
            </w:pPr>
            <w:r>
              <w:rPr>
                <w:lang w:val="id-ID"/>
              </w:rPr>
              <w:t>3.048</w:t>
            </w:r>
          </w:p>
        </w:tc>
      </w:tr>
      <w:tr w:rsidR="00DB7061" w:rsidTr="005D0E95">
        <w:trPr>
          <w:trHeight w:val="297"/>
        </w:trPr>
        <w:tc>
          <w:tcPr>
            <w:tcW w:w="4728" w:type="dxa"/>
          </w:tcPr>
          <w:p w:rsidR="00DB7061" w:rsidRPr="005D0E95" w:rsidRDefault="005D0E95" w:rsidP="006E163D">
            <w:pPr>
              <w:pStyle w:val="TableParagraph"/>
              <w:spacing w:before="2"/>
              <w:ind w:left="107"/>
              <w:jc w:val="left"/>
              <w:rPr>
                <w:lang w:val="id-ID"/>
              </w:rPr>
            </w:pPr>
            <w:r>
              <w:rPr>
                <w:lang w:val="id-ID"/>
              </w:rPr>
              <w:t>Diarrhea and Gastroenteritis of Presumed Infectious Origin</w:t>
            </w:r>
          </w:p>
        </w:tc>
        <w:tc>
          <w:tcPr>
            <w:tcW w:w="1440" w:type="dxa"/>
          </w:tcPr>
          <w:p w:rsidR="00DB7061" w:rsidRPr="005D0E95" w:rsidRDefault="005D0E95" w:rsidP="006E163D">
            <w:pPr>
              <w:pStyle w:val="TableParagraph"/>
              <w:spacing w:before="2"/>
              <w:ind w:left="171" w:right="166"/>
              <w:rPr>
                <w:lang w:val="id-ID"/>
              </w:rPr>
            </w:pPr>
            <w:r>
              <w:rPr>
                <w:lang w:val="id-ID"/>
              </w:rPr>
              <w:t>1.510</w:t>
            </w:r>
          </w:p>
        </w:tc>
        <w:tc>
          <w:tcPr>
            <w:tcW w:w="1440" w:type="dxa"/>
          </w:tcPr>
          <w:p w:rsidR="00DB7061" w:rsidRPr="005D0E95" w:rsidRDefault="005D0E95" w:rsidP="006E163D">
            <w:pPr>
              <w:pStyle w:val="TableParagraph"/>
              <w:spacing w:before="2"/>
              <w:ind w:left="138" w:right="135"/>
              <w:rPr>
                <w:lang w:val="id-ID"/>
              </w:rPr>
            </w:pPr>
            <w:r>
              <w:rPr>
                <w:lang w:val="id-ID"/>
              </w:rPr>
              <w:t>1.412</w:t>
            </w:r>
          </w:p>
        </w:tc>
        <w:tc>
          <w:tcPr>
            <w:tcW w:w="1186" w:type="dxa"/>
          </w:tcPr>
          <w:p w:rsidR="00DB7061" w:rsidRPr="005D0E95" w:rsidRDefault="005D0E95" w:rsidP="006E163D">
            <w:pPr>
              <w:pStyle w:val="TableParagraph"/>
              <w:spacing w:before="2"/>
              <w:ind w:left="155" w:right="147"/>
              <w:rPr>
                <w:lang w:val="id-ID"/>
              </w:rPr>
            </w:pPr>
            <w:r>
              <w:rPr>
                <w:lang w:val="id-ID"/>
              </w:rPr>
              <w:t>2.922</w:t>
            </w:r>
          </w:p>
        </w:tc>
      </w:tr>
      <w:tr w:rsidR="00DB7061" w:rsidTr="005D0E95">
        <w:trPr>
          <w:trHeight w:val="297"/>
        </w:trPr>
        <w:tc>
          <w:tcPr>
            <w:tcW w:w="4728" w:type="dxa"/>
          </w:tcPr>
          <w:p w:rsidR="00DB7061" w:rsidRPr="005D0E95" w:rsidRDefault="005D0E95" w:rsidP="006E163D">
            <w:pPr>
              <w:pStyle w:val="TableParagraph"/>
              <w:spacing w:before="2"/>
              <w:ind w:left="107"/>
              <w:jc w:val="left"/>
              <w:rPr>
                <w:lang w:val="id-ID"/>
              </w:rPr>
            </w:pPr>
            <w:r>
              <w:rPr>
                <w:lang w:val="id-ID"/>
              </w:rPr>
              <w:t>Non Insulin Dependent Diabetes Mellitus</w:t>
            </w:r>
          </w:p>
        </w:tc>
        <w:tc>
          <w:tcPr>
            <w:tcW w:w="1440" w:type="dxa"/>
          </w:tcPr>
          <w:p w:rsidR="00DB7061" w:rsidRPr="005D0E95" w:rsidRDefault="005D0E95" w:rsidP="006E163D">
            <w:pPr>
              <w:pStyle w:val="TableParagraph"/>
              <w:spacing w:before="2"/>
              <w:ind w:left="171" w:right="166"/>
              <w:rPr>
                <w:lang w:val="id-ID"/>
              </w:rPr>
            </w:pPr>
            <w:r>
              <w:rPr>
                <w:lang w:val="id-ID"/>
              </w:rPr>
              <w:t>907</w:t>
            </w:r>
          </w:p>
        </w:tc>
        <w:tc>
          <w:tcPr>
            <w:tcW w:w="1440" w:type="dxa"/>
          </w:tcPr>
          <w:p w:rsidR="00DB7061" w:rsidRPr="005D0E95" w:rsidRDefault="005D0E95" w:rsidP="006E163D">
            <w:pPr>
              <w:pStyle w:val="TableParagraph"/>
              <w:spacing w:before="2"/>
              <w:ind w:left="140" w:right="134"/>
              <w:rPr>
                <w:lang w:val="id-ID"/>
              </w:rPr>
            </w:pPr>
            <w:r>
              <w:rPr>
                <w:lang w:val="id-ID"/>
              </w:rPr>
              <w:t>1.991</w:t>
            </w:r>
          </w:p>
        </w:tc>
        <w:tc>
          <w:tcPr>
            <w:tcW w:w="1186" w:type="dxa"/>
          </w:tcPr>
          <w:p w:rsidR="00DB7061" w:rsidRPr="005D0E95" w:rsidRDefault="005D0E95" w:rsidP="006E163D">
            <w:pPr>
              <w:pStyle w:val="TableParagraph"/>
              <w:spacing w:before="2"/>
              <w:ind w:left="155" w:right="147"/>
              <w:rPr>
                <w:lang w:val="id-ID"/>
              </w:rPr>
            </w:pPr>
            <w:r>
              <w:rPr>
                <w:lang w:val="id-ID"/>
              </w:rPr>
              <w:t>2.898</w:t>
            </w:r>
          </w:p>
        </w:tc>
      </w:tr>
      <w:tr w:rsidR="00DB7061" w:rsidTr="005D0E95">
        <w:trPr>
          <w:trHeight w:val="294"/>
        </w:trPr>
        <w:tc>
          <w:tcPr>
            <w:tcW w:w="4728" w:type="dxa"/>
          </w:tcPr>
          <w:p w:rsidR="00DB7061" w:rsidRPr="005D0E95" w:rsidRDefault="005D0E95" w:rsidP="006E163D">
            <w:pPr>
              <w:pStyle w:val="TableParagraph"/>
              <w:spacing w:before="2"/>
              <w:ind w:left="107"/>
              <w:jc w:val="left"/>
              <w:rPr>
                <w:lang w:val="id-ID"/>
              </w:rPr>
            </w:pPr>
            <w:r>
              <w:rPr>
                <w:lang w:val="id-ID"/>
              </w:rPr>
              <w:t>Acute Pharyngitis</w:t>
            </w:r>
          </w:p>
        </w:tc>
        <w:tc>
          <w:tcPr>
            <w:tcW w:w="1440" w:type="dxa"/>
          </w:tcPr>
          <w:p w:rsidR="00DB7061" w:rsidRPr="005D0E95" w:rsidRDefault="005D0E95" w:rsidP="006E163D">
            <w:pPr>
              <w:pStyle w:val="TableParagraph"/>
              <w:spacing w:before="2"/>
              <w:ind w:left="171" w:right="166"/>
              <w:rPr>
                <w:lang w:val="id-ID"/>
              </w:rPr>
            </w:pPr>
            <w:r>
              <w:rPr>
                <w:lang w:val="id-ID"/>
              </w:rPr>
              <w:t>1.232</w:t>
            </w:r>
          </w:p>
        </w:tc>
        <w:tc>
          <w:tcPr>
            <w:tcW w:w="1440" w:type="dxa"/>
          </w:tcPr>
          <w:p w:rsidR="00DB7061" w:rsidRPr="005D0E95" w:rsidRDefault="005D0E95" w:rsidP="006E163D">
            <w:pPr>
              <w:pStyle w:val="TableParagraph"/>
              <w:spacing w:before="2"/>
              <w:ind w:left="140" w:right="134"/>
              <w:rPr>
                <w:lang w:val="id-ID"/>
              </w:rPr>
            </w:pPr>
            <w:r>
              <w:rPr>
                <w:lang w:val="id-ID"/>
              </w:rPr>
              <w:t>1.586</w:t>
            </w:r>
          </w:p>
        </w:tc>
        <w:tc>
          <w:tcPr>
            <w:tcW w:w="1186" w:type="dxa"/>
          </w:tcPr>
          <w:p w:rsidR="00DB7061" w:rsidRPr="005D0E95" w:rsidRDefault="005D0E95" w:rsidP="006E163D">
            <w:pPr>
              <w:pStyle w:val="TableParagraph"/>
              <w:spacing w:before="2"/>
              <w:ind w:left="155" w:right="147"/>
              <w:rPr>
                <w:lang w:val="id-ID"/>
              </w:rPr>
            </w:pPr>
            <w:r>
              <w:rPr>
                <w:lang w:val="id-ID"/>
              </w:rPr>
              <w:t>2.818</w:t>
            </w:r>
          </w:p>
        </w:tc>
      </w:tr>
      <w:tr w:rsidR="00DB7061" w:rsidTr="005D0E95">
        <w:trPr>
          <w:trHeight w:val="297"/>
        </w:trPr>
        <w:tc>
          <w:tcPr>
            <w:tcW w:w="4728" w:type="dxa"/>
          </w:tcPr>
          <w:p w:rsidR="00DB7061" w:rsidRPr="005D0E95" w:rsidRDefault="005D0E95" w:rsidP="006E163D">
            <w:pPr>
              <w:pStyle w:val="TableParagraph"/>
              <w:spacing w:before="4"/>
              <w:ind w:left="107"/>
              <w:jc w:val="left"/>
              <w:rPr>
                <w:lang w:val="id-ID"/>
              </w:rPr>
            </w:pPr>
            <w:r>
              <w:rPr>
                <w:lang w:val="id-ID"/>
              </w:rPr>
              <w:t>Hypertensive Heart Disease Without (congestive) Heart Failure</w:t>
            </w:r>
          </w:p>
        </w:tc>
        <w:tc>
          <w:tcPr>
            <w:tcW w:w="1440" w:type="dxa"/>
          </w:tcPr>
          <w:p w:rsidR="00DB7061" w:rsidRPr="005D0E95" w:rsidRDefault="005D0E95" w:rsidP="006E163D">
            <w:pPr>
              <w:pStyle w:val="TableParagraph"/>
              <w:spacing w:before="4"/>
              <w:ind w:left="171" w:right="166"/>
              <w:rPr>
                <w:lang w:val="id-ID"/>
              </w:rPr>
            </w:pPr>
            <w:r>
              <w:rPr>
                <w:lang w:val="id-ID"/>
              </w:rPr>
              <w:t>385</w:t>
            </w:r>
          </w:p>
        </w:tc>
        <w:tc>
          <w:tcPr>
            <w:tcW w:w="1440" w:type="dxa"/>
          </w:tcPr>
          <w:p w:rsidR="00DB7061" w:rsidRPr="005D0E95" w:rsidRDefault="005D0E95" w:rsidP="006E163D">
            <w:pPr>
              <w:pStyle w:val="TableParagraph"/>
              <w:spacing w:before="4"/>
              <w:ind w:left="140" w:right="134"/>
              <w:rPr>
                <w:lang w:val="id-ID"/>
              </w:rPr>
            </w:pPr>
            <w:r>
              <w:rPr>
                <w:lang w:val="id-ID"/>
              </w:rPr>
              <w:t>644</w:t>
            </w:r>
          </w:p>
        </w:tc>
        <w:tc>
          <w:tcPr>
            <w:tcW w:w="1186" w:type="dxa"/>
          </w:tcPr>
          <w:p w:rsidR="00DB7061" w:rsidRPr="005D0E95" w:rsidRDefault="005D0E95" w:rsidP="006E163D">
            <w:pPr>
              <w:pStyle w:val="TableParagraph"/>
              <w:spacing w:before="4"/>
              <w:ind w:left="155" w:right="147"/>
              <w:rPr>
                <w:lang w:val="id-ID"/>
              </w:rPr>
            </w:pPr>
            <w:r>
              <w:rPr>
                <w:lang w:val="id-ID"/>
              </w:rPr>
              <w:t>1.029</w:t>
            </w:r>
          </w:p>
        </w:tc>
      </w:tr>
      <w:tr w:rsidR="00DB7061" w:rsidTr="005D0E95">
        <w:trPr>
          <w:trHeight w:val="297"/>
        </w:trPr>
        <w:tc>
          <w:tcPr>
            <w:tcW w:w="4728" w:type="dxa"/>
            <w:shd w:val="clear" w:color="auto" w:fill="1F3863"/>
          </w:tcPr>
          <w:p w:rsidR="00DB7061" w:rsidRDefault="00DB7061" w:rsidP="006E163D">
            <w:pPr>
              <w:pStyle w:val="TableParagraph"/>
              <w:spacing w:before="2"/>
              <w:ind w:left="1839" w:right="1834"/>
              <w:rPr>
                <w:b/>
              </w:rPr>
            </w:pPr>
            <w:r>
              <w:rPr>
                <w:b/>
                <w:color w:val="FFFFFF"/>
              </w:rPr>
              <w:t>Jumlah</w:t>
            </w:r>
          </w:p>
        </w:tc>
        <w:tc>
          <w:tcPr>
            <w:tcW w:w="1440" w:type="dxa"/>
            <w:shd w:val="clear" w:color="auto" w:fill="1F3863"/>
          </w:tcPr>
          <w:p w:rsidR="00DB7061" w:rsidRPr="005D0E95" w:rsidRDefault="005D0E95" w:rsidP="006E163D">
            <w:pPr>
              <w:pStyle w:val="TableParagraph"/>
              <w:spacing w:before="2"/>
              <w:ind w:left="171" w:right="166"/>
              <w:rPr>
                <w:lang w:val="id-ID"/>
              </w:rPr>
            </w:pPr>
            <w:r>
              <w:rPr>
                <w:lang w:val="id-ID"/>
              </w:rPr>
              <w:t>27.291</w:t>
            </w:r>
          </w:p>
        </w:tc>
        <w:tc>
          <w:tcPr>
            <w:tcW w:w="1440" w:type="dxa"/>
            <w:shd w:val="clear" w:color="auto" w:fill="1F3863"/>
          </w:tcPr>
          <w:p w:rsidR="00DB7061" w:rsidRPr="005D0E95" w:rsidRDefault="005D0E95" w:rsidP="006E163D">
            <w:pPr>
              <w:pStyle w:val="TableParagraph"/>
              <w:spacing w:before="2"/>
              <w:ind w:left="140" w:right="134"/>
              <w:rPr>
                <w:lang w:val="id-ID"/>
              </w:rPr>
            </w:pPr>
            <w:r>
              <w:rPr>
                <w:lang w:val="id-ID"/>
              </w:rPr>
              <w:t>36.798</w:t>
            </w:r>
          </w:p>
        </w:tc>
        <w:tc>
          <w:tcPr>
            <w:tcW w:w="1186" w:type="dxa"/>
            <w:shd w:val="clear" w:color="auto" w:fill="1F3863"/>
          </w:tcPr>
          <w:p w:rsidR="00DB7061" w:rsidRPr="005D0E95" w:rsidRDefault="005D0E95" w:rsidP="006E163D">
            <w:pPr>
              <w:pStyle w:val="TableParagraph"/>
              <w:spacing w:before="2"/>
              <w:ind w:left="155" w:right="150"/>
              <w:rPr>
                <w:lang w:val="id-ID"/>
              </w:rPr>
            </w:pPr>
            <w:r>
              <w:rPr>
                <w:lang w:val="id-ID"/>
              </w:rPr>
              <w:t>64.089</w:t>
            </w:r>
          </w:p>
        </w:tc>
      </w:tr>
    </w:tbl>
    <w:p w:rsidR="002666BA" w:rsidRDefault="002666BA"/>
    <w:p w:rsidR="00D65413" w:rsidRPr="00D65413" w:rsidRDefault="00D65413" w:rsidP="00D65413"/>
    <w:p w:rsidR="00D65413" w:rsidRPr="00D65413" w:rsidRDefault="00D65413" w:rsidP="00D65413"/>
    <w:p w:rsidR="00D65413" w:rsidRPr="00D65413" w:rsidRDefault="00D65413" w:rsidP="00D65413"/>
    <w:p w:rsidR="00D65413" w:rsidRDefault="00D65413" w:rsidP="00D65413"/>
    <w:p w:rsidR="00D65413" w:rsidRPr="00DB7061" w:rsidRDefault="00D65413" w:rsidP="00D65413">
      <w:pPr>
        <w:pStyle w:val="BodyText"/>
        <w:ind w:left="672"/>
        <w:jc w:val="center"/>
      </w:pPr>
      <w:r>
        <w:tab/>
        <w:t>Jumlah 10 Kasus Penyakit Terbanyak di Kota Dumai Tahun 2023</w:t>
      </w:r>
    </w:p>
    <w:p w:rsidR="00D65413" w:rsidRDefault="00D65413" w:rsidP="00D65413">
      <w:pPr>
        <w:pStyle w:val="BodyText"/>
        <w:spacing w:before="5"/>
        <w:rPr>
          <w:sz w:val="28"/>
        </w:rPr>
      </w:pPr>
    </w:p>
    <w:tbl>
      <w:tblPr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145"/>
        <w:gridCol w:w="1268"/>
        <w:gridCol w:w="1416"/>
        <w:gridCol w:w="965"/>
      </w:tblGrid>
      <w:tr w:rsidR="00D65413" w:rsidTr="005F60E3">
        <w:trPr>
          <w:trHeight w:val="297"/>
        </w:trPr>
        <w:tc>
          <w:tcPr>
            <w:tcW w:w="5145" w:type="dxa"/>
            <w:vMerge w:val="restart"/>
            <w:shd w:val="clear" w:color="auto" w:fill="1F3863"/>
          </w:tcPr>
          <w:p w:rsidR="00D65413" w:rsidRDefault="00D65413" w:rsidP="005F60E3">
            <w:pPr>
              <w:pStyle w:val="TableParagraph"/>
              <w:spacing w:before="155"/>
              <w:ind w:left="1842" w:right="1834"/>
            </w:pPr>
            <w:r>
              <w:rPr>
                <w:color w:val="FFFFFF"/>
              </w:rPr>
              <w:t>Nama Penyakit</w:t>
            </w:r>
          </w:p>
        </w:tc>
        <w:tc>
          <w:tcPr>
            <w:tcW w:w="2684" w:type="dxa"/>
            <w:gridSpan w:val="2"/>
            <w:shd w:val="clear" w:color="auto" w:fill="1F3863"/>
          </w:tcPr>
          <w:p w:rsidR="00D65413" w:rsidRDefault="00D65413" w:rsidP="005F60E3">
            <w:pPr>
              <w:pStyle w:val="TableParagraph"/>
              <w:spacing w:before="2"/>
              <w:ind w:left="697"/>
            </w:pPr>
            <w:r>
              <w:rPr>
                <w:color w:val="FFFFFF"/>
              </w:rPr>
              <w:t>Jenis Kelamin</w:t>
            </w:r>
          </w:p>
        </w:tc>
        <w:tc>
          <w:tcPr>
            <w:tcW w:w="965" w:type="dxa"/>
            <w:vMerge w:val="restart"/>
            <w:shd w:val="clear" w:color="auto" w:fill="1F3863"/>
          </w:tcPr>
          <w:p w:rsidR="00D65413" w:rsidRDefault="00D65413" w:rsidP="005F60E3">
            <w:pPr>
              <w:pStyle w:val="TableParagraph"/>
              <w:spacing w:before="155"/>
              <w:ind w:left="150"/>
              <w:jc w:val="left"/>
            </w:pPr>
            <w:r>
              <w:rPr>
                <w:color w:val="FFFFFF"/>
              </w:rPr>
              <w:t>Jumlah</w:t>
            </w:r>
          </w:p>
        </w:tc>
      </w:tr>
      <w:tr w:rsidR="00D65413" w:rsidTr="005F60E3">
        <w:trPr>
          <w:trHeight w:val="297"/>
        </w:trPr>
        <w:tc>
          <w:tcPr>
            <w:tcW w:w="5145" w:type="dxa"/>
            <w:vMerge/>
            <w:tcBorders>
              <w:top w:val="nil"/>
            </w:tcBorders>
            <w:shd w:val="clear" w:color="auto" w:fill="1F3863"/>
          </w:tcPr>
          <w:p w:rsidR="00D65413" w:rsidRDefault="00D65413" w:rsidP="005F60E3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shd w:val="clear" w:color="auto" w:fill="1F3863"/>
          </w:tcPr>
          <w:p w:rsidR="00D65413" w:rsidRDefault="00D65413" w:rsidP="005F60E3">
            <w:pPr>
              <w:pStyle w:val="TableParagraph"/>
              <w:spacing w:before="2"/>
              <w:ind w:left="171" w:right="169"/>
            </w:pPr>
            <w:r>
              <w:rPr>
                <w:color w:val="FFFFFF"/>
              </w:rPr>
              <w:t>Laki-Laki</w:t>
            </w:r>
          </w:p>
        </w:tc>
        <w:tc>
          <w:tcPr>
            <w:tcW w:w="1416" w:type="dxa"/>
            <w:shd w:val="clear" w:color="auto" w:fill="1F3863"/>
          </w:tcPr>
          <w:p w:rsidR="00D65413" w:rsidRDefault="00D65413" w:rsidP="005F60E3">
            <w:pPr>
              <w:pStyle w:val="TableParagraph"/>
              <w:spacing w:before="2"/>
              <w:ind w:left="138" w:right="135"/>
            </w:pPr>
            <w:r>
              <w:rPr>
                <w:color w:val="FFFFFF"/>
              </w:rPr>
              <w:t>Perempuan</w:t>
            </w:r>
          </w:p>
        </w:tc>
        <w:tc>
          <w:tcPr>
            <w:tcW w:w="965" w:type="dxa"/>
            <w:vMerge/>
            <w:tcBorders>
              <w:top w:val="nil"/>
            </w:tcBorders>
            <w:shd w:val="clear" w:color="auto" w:fill="1F3863"/>
          </w:tcPr>
          <w:p w:rsidR="00D65413" w:rsidRDefault="00D65413" w:rsidP="005F60E3">
            <w:pPr>
              <w:rPr>
                <w:sz w:val="2"/>
                <w:szCs w:val="2"/>
              </w:rPr>
            </w:pPr>
          </w:p>
        </w:tc>
      </w:tr>
      <w:tr w:rsidR="00D65413" w:rsidTr="005F60E3">
        <w:trPr>
          <w:trHeight w:val="357"/>
        </w:trPr>
        <w:tc>
          <w:tcPr>
            <w:tcW w:w="5145" w:type="dxa"/>
          </w:tcPr>
          <w:p w:rsidR="00D65413" w:rsidRPr="00931BF5" w:rsidRDefault="00D65413" w:rsidP="005F60E3">
            <w:r>
              <w:t>Acute nasopharyngitis (Common Cold)</w:t>
            </w:r>
          </w:p>
        </w:tc>
        <w:tc>
          <w:tcPr>
            <w:tcW w:w="1268" w:type="dxa"/>
          </w:tcPr>
          <w:p w:rsidR="00D65413" w:rsidRPr="00931BF5" w:rsidRDefault="00D65413" w:rsidP="005F60E3">
            <w:pPr>
              <w:pStyle w:val="TableParagraph"/>
              <w:spacing w:before="2"/>
              <w:ind w:left="171" w:right="166"/>
            </w:pPr>
            <w:r>
              <w:t>8969</w:t>
            </w:r>
          </w:p>
        </w:tc>
        <w:tc>
          <w:tcPr>
            <w:tcW w:w="1416" w:type="dxa"/>
          </w:tcPr>
          <w:p w:rsidR="00D65413" w:rsidRPr="00931BF5" w:rsidRDefault="00D65413" w:rsidP="005F60E3">
            <w:pPr>
              <w:pStyle w:val="TableParagraph"/>
              <w:spacing w:before="2"/>
              <w:ind w:left="140" w:right="134"/>
            </w:pPr>
            <w:r>
              <w:t>9535</w:t>
            </w:r>
          </w:p>
        </w:tc>
        <w:tc>
          <w:tcPr>
            <w:tcW w:w="965" w:type="dxa"/>
          </w:tcPr>
          <w:p w:rsidR="00D65413" w:rsidRPr="00931BF5" w:rsidRDefault="00D65413" w:rsidP="005F60E3">
            <w:pPr>
              <w:pStyle w:val="TableParagraph"/>
              <w:spacing w:before="2"/>
              <w:ind w:left="155" w:right="150"/>
            </w:pPr>
            <w:r>
              <w:t>18504</w:t>
            </w:r>
          </w:p>
        </w:tc>
      </w:tr>
      <w:tr w:rsidR="00D65413" w:rsidTr="005F60E3">
        <w:trPr>
          <w:trHeight w:val="297"/>
        </w:trPr>
        <w:tc>
          <w:tcPr>
            <w:tcW w:w="5145" w:type="dxa"/>
          </w:tcPr>
          <w:p w:rsidR="00D65413" w:rsidRPr="00931BF5" w:rsidRDefault="00D65413" w:rsidP="005F60E3">
            <w:pPr>
              <w:pStyle w:val="TableParagraph"/>
              <w:spacing w:before="2"/>
              <w:jc w:val="left"/>
            </w:pPr>
            <w:r>
              <w:t>Essential (Primary) hypertension</w:t>
            </w:r>
          </w:p>
        </w:tc>
        <w:tc>
          <w:tcPr>
            <w:tcW w:w="1268" w:type="dxa"/>
          </w:tcPr>
          <w:p w:rsidR="00D65413" w:rsidRPr="00931BF5" w:rsidRDefault="00D65413" w:rsidP="005F60E3">
            <w:pPr>
              <w:pStyle w:val="TableParagraph"/>
              <w:spacing w:before="2"/>
              <w:ind w:left="171" w:right="168"/>
            </w:pPr>
            <w:r>
              <w:t>882</w:t>
            </w:r>
          </w:p>
        </w:tc>
        <w:tc>
          <w:tcPr>
            <w:tcW w:w="1416" w:type="dxa"/>
          </w:tcPr>
          <w:p w:rsidR="00D65413" w:rsidRPr="00931BF5" w:rsidRDefault="00D65413" w:rsidP="005F60E3">
            <w:pPr>
              <w:pStyle w:val="TableParagraph"/>
              <w:spacing w:before="2"/>
              <w:ind w:left="138" w:right="135"/>
            </w:pPr>
            <w:r>
              <w:t>1398</w:t>
            </w:r>
          </w:p>
        </w:tc>
        <w:tc>
          <w:tcPr>
            <w:tcW w:w="965" w:type="dxa"/>
          </w:tcPr>
          <w:p w:rsidR="00D65413" w:rsidRPr="00931BF5" w:rsidRDefault="00D65413" w:rsidP="005F60E3">
            <w:pPr>
              <w:pStyle w:val="TableParagraph"/>
              <w:spacing w:before="2"/>
              <w:ind w:left="155" w:right="147"/>
            </w:pPr>
            <w:r>
              <w:t>2280</w:t>
            </w:r>
          </w:p>
        </w:tc>
      </w:tr>
      <w:tr w:rsidR="00D65413" w:rsidTr="005F60E3">
        <w:trPr>
          <w:trHeight w:val="297"/>
        </w:trPr>
        <w:tc>
          <w:tcPr>
            <w:tcW w:w="5145" w:type="dxa"/>
          </w:tcPr>
          <w:p w:rsidR="00D65413" w:rsidRPr="00931BF5" w:rsidRDefault="00D65413" w:rsidP="005F60E3">
            <w:pPr>
              <w:pStyle w:val="TableParagraph"/>
              <w:spacing w:before="2"/>
              <w:jc w:val="left"/>
            </w:pPr>
            <w:r>
              <w:t>Dyspepsia</w:t>
            </w:r>
          </w:p>
        </w:tc>
        <w:tc>
          <w:tcPr>
            <w:tcW w:w="1268" w:type="dxa"/>
          </w:tcPr>
          <w:p w:rsidR="00D65413" w:rsidRPr="00931BF5" w:rsidRDefault="00D65413" w:rsidP="005F60E3">
            <w:pPr>
              <w:pStyle w:val="TableParagraph"/>
              <w:spacing w:before="2"/>
              <w:ind w:left="171" w:right="168"/>
            </w:pPr>
            <w:r>
              <w:t>2641</w:t>
            </w:r>
          </w:p>
        </w:tc>
        <w:tc>
          <w:tcPr>
            <w:tcW w:w="1416" w:type="dxa"/>
          </w:tcPr>
          <w:p w:rsidR="00D65413" w:rsidRPr="00931BF5" w:rsidRDefault="00D65413" w:rsidP="005F60E3">
            <w:pPr>
              <w:pStyle w:val="TableParagraph"/>
              <w:spacing w:before="2"/>
              <w:ind w:left="138" w:right="135"/>
            </w:pPr>
            <w:r>
              <w:t>4574</w:t>
            </w:r>
          </w:p>
        </w:tc>
        <w:tc>
          <w:tcPr>
            <w:tcW w:w="965" w:type="dxa"/>
          </w:tcPr>
          <w:p w:rsidR="00D65413" w:rsidRPr="00931BF5" w:rsidRDefault="00D65413" w:rsidP="005F60E3">
            <w:pPr>
              <w:pStyle w:val="TableParagraph"/>
              <w:spacing w:before="2"/>
              <w:ind w:left="155" w:right="147"/>
            </w:pPr>
            <w:r>
              <w:t>7215</w:t>
            </w:r>
          </w:p>
        </w:tc>
      </w:tr>
      <w:tr w:rsidR="00D65413" w:rsidTr="005F60E3">
        <w:trPr>
          <w:trHeight w:val="297"/>
        </w:trPr>
        <w:tc>
          <w:tcPr>
            <w:tcW w:w="5145" w:type="dxa"/>
          </w:tcPr>
          <w:p w:rsidR="00D65413" w:rsidRPr="00931BF5" w:rsidRDefault="00D65413" w:rsidP="005F60E3">
            <w:pPr>
              <w:pStyle w:val="TableParagraph"/>
              <w:spacing w:before="2"/>
              <w:jc w:val="left"/>
            </w:pPr>
            <w:r>
              <w:t>Myalgia</w:t>
            </w:r>
          </w:p>
        </w:tc>
        <w:tc>
          <w:tcPr>
            <w:tcW w:w="1268" w:type="dxa"/>
          </w:tcPr>
          <w:p w:rsidR="00D65413" w:rsidRPr="00931BF5" w:rsidRDefault="00D65413" w:rsidP="005F60E3">
            <w:pPr>
              <w:pStyle w:val="TableParagraph"/>
              <w:spacing w:before="2"/>
              <w:ind w:left="171" w:right="168"/>
            </w:pPr>
            <w:r>
              <w:t>996</w:t>
            </w:r>
          </w:p>
        </w:tc>
        <w:tc>
          <w:tcPr>
            <w:tcW w:w="1416" w:type="dxa"/>
          </w:tcPr>
          <w:p w:rsidR="00D65413" w:rsidRPr="00931BF5" w:rsidRDefault="00D65413" w:rsidP="005F60E3">
            <w:pPr>
              <w:pStyle w:val="TableParagraph"/>
              <w:spacing w:before="2"/>
              <w:ind w:left="138" w:right="135"/>
            </w:pPr>
            <w:r>
              <w:t>1763</w:t>
            </w:r>
          </w:p>
        </w:tc>
        <w:tc>
          <w:tcPr>
            <w:tcW w:w="965" w:type="dxa"/>
          </w:tcPr>
          <w:p w:rsidR="00D65413" w:rsidRPr="00931BF5" w:rsidRDefault="00D65413" w:rsidP="005F60E3">
            <w:pPr>
              <w:pStyle w:val="TableParagraph"/>
              <w:spacing w:before="2"/>
              <w:ind w:left="155" w:right="147"/>
            </w:pPr>
            <w:r>
              <w:t>2759</w:t>
            </w:r>
          </w:p>
        </w:tc>
      </w:tr>
      <w:tr w:rsidR="00D65413" w:rsidTr="005F60E3">
        <w:trPr>
          <w:trHeight w:val="294"/>
        </w:trPr>
        <w:tc>
          <w:tcPr>
            <w:tcW w:w="5145" w:type="dxa"/>
          </w:tcPr>
          <w:p w:rsidR="00D65413" w:rsidRPr="00931BF5" w:rsidRDefault="00D65413" w:rsidP="005F60E3">
            <w:pPr>
              <w:pStyle w:val="TableParagraph"/>
              <w:spacing w:before="2"/>
              <w:jc w:val="left"/>
            </w:pPr>
            <w:r>
              <w:t>Non-Insulin-dependent diabetes mellitus without complications</w:t>
            </w:r>
          </w:p>
        </w:tc>
        <w:tc>
          <w:tcPr>
            <w:tcW w:w="1268" w:type="dxa"/>
          </w:tcPr>
          <w:p w:rsidR="00D65413" w:rsidRPr="00931BF5" w:rsidRDefault="00D65413" w:rsidP="005F60E3">
            <w:pPr>
              <w:pStyle w:val="TableParagraph"/>
              <w:spacing w:before="2"/>
              <w:ind w:left="171" w:right="168"/>
            </w:pPr>
            <w:r>
              <w:t>281</w:t>
            </w:r>
          </w:p>
        </w:tc>
        <w:tc>
          <w:tcPr>
            <w:tcW w:w="1416" w:type="dxa"/>
          </w:tcPr>
          <w:p w:rsidR="00D65413" w:rsidRPr="00931BF5" w:rsidRDefault="00D65413" w:rsidP="005F60E3">
            <w:pPr>
              <w:pStyle w:val="TableParagraph"/>
              <w:spacing w:before="2"/>
              <w:ind w:left="138" w:right="135"/>
            </w:pPr>
            <w:r>
              <w:t>477</w:t>
            </w:r>
          </w:p>
        </w:tc>
        <w:tc>
          <w:tcPr>
            <w:tcW w:w="965" w:type="dxa"/>
          </w:tcPr>
          <w:p w:rsidR="00D65413" w:rsidRPr="00931BF5" w:rsidRDefault="00D65413" w:rsidP="005F60E3">
            <w:pPr>
              <w:pStyle w:val="TableParagraph"/>
              <w:spacing w:before="2"/>
              <w:ind w:left="155" w:right="147"/>
            </w:pPr>
            <w:r>
              <w:t>758</w:t>
            </w:r>
          </w:p>
        </w:tc>
      </w:tr>
      <w:tr w:rsidR="00D65413" w:rsidTr="005F60E3">
        <w:trPr>
          <w:trHeight w:val="297"/>
        </w:trPr>
        <w:tc>
          <w:tcPr>
            <w:tcW w:w="5145" w:type="dxa"/>
          </w:tcPr>
          <w:p w:rsidR="00D65413" w:rsidRPr="00931BF5" w:rsidRDefault="00D65413" w:rsidP="005F60E3">
            <w:pPr>
              <w:pStyle w:val="TableParagraph"/>
              <w:spacing w:before="2"/>
              <w:jc w:val="left"/>
            </w:pPr>
            <w:r>
              <w:t>Fever, unspecified</w:t>
            </w:r>
          </w:p>
        </w:tc>
        <w:tc>
          <w:tcPr>
            <w:tcW w:w="1268" w:type="dxa"/>
          </w:tcPr>
          <w:p w:rsidR="00D65413" w:rsidRPr="00F3564A" w:rsidRDefault="00D65413" w:rsidP="005F60E3">
            <w:pPr>
              <w:pStyle w:val="TableParagraph"/>
              <w:spacing w:before="2"/>
              <w:ind w:left="171" w:right="168"/>
            </w:pPr>
            <w:r>
              <w:t>1776</w:t>
            </w:r>
          </w:p>
        </w:tc>
        <w:tc>
          <w:tcPr>
            <w:tcW w:w="1416" w:type="dxa"/>
          </w:tcPr>
          <w:p w:rsidR="00D65413" w:rsidRPr="00F3564A" w:rsidRDefault="00D65413" w:rsidP="005F60E3">
            <w:pPr>
              <w:pStyle w:val="TableParagraph"/>
              <w:spacing w:before="2"/>
              <w:ind w:left="138" w:right="135"/>
            </w:pPr>
            <w:r>
              <w:t>1535</w:t>
            </w:r>
          </w:p>
        </w:tc>
        <w:tc>
          <w:tcPr>
            <w:tcW w:w="965" w:type="dxa"/>
          </w:tcPr>
          <w:p w:rsidR="00D65413" w:rsidRPr="00F3564A" w:rsidRDefault="00D65413" w:rsidP="005F60E3">
            <w:pPr>
              <w:pStyle w:val="TableParagraph"/>
              <w:spacing w:before="2"/>
              <w:ind w:left="155" w:right="147"/>
            </w:pPr>
            <w:r>
              <w:t>3311</w:t>
            </w:r>
          </w:p>
        </w:tc>
      </w:tr>
      <w:tr w:rsidR="00D65413" w:rsidTr="005F60E3">
        <w:trPr>
          <w:trHeight w:val="297"/>
        </w:trPr>
        <w:tc>
          <w:tcPr>
            <w:tcW w:w="5145" w:type="dxa"/>
          </w:tcPr>
          <w:p w:rsidR="00D65413" w:rsidRPr="00F3564A" w:rsidRDefault="00D65413" w:rsidP="005F60E3">
            <w:pPr>
              <w:pStyle w:val="TableParagraph"/>
              <w:spacing w:before="2"/>
              <w:jc w:val="left"/>
            </w:pPr>
            <w:r>
              <w:t>Acute upper respiratory infection, unspecified</w:t>
            </w:r>
          </w:p>
        </w:tc>
        <w:tc>
          <w:tcPr>
            <w:tcW w:w="1268" w:type="dxa"/>
          </w:tcPr>
          <w:p w:rsidR="00D65413" w:rsidRPr="00F3564A" w:rsidRDefault="00D65413" w:rsidP="005F60E3">
            <w:pPr>
              <w:pStyle w:val="TableParagraph"/>
              <w:spacing w:before="2"/>
              <w:ind w:left="171" w:right="166"/>
            </w:pPr>
            <w:r>
              <w:t>1447</w:t>
            </w:r>
          </w:p>
        </w:tc>
        <w:tc>
          <w:tcPr>
            <w:tcW w:w="1416" w:type="dxa"/>
          </w:tcPr>
          <w:p w:rsidR="00D65413" w:rsidRPr="00F3564A" w:rsidRDefault="00D65413" w:rsidP="005F60E3">
            <w:pPr>
              <w:pStyle w:val="TableParagraph"/>
              <w:spacing w:before="2"/>
              <w:ind w:left="138" w:right="135"/>
            </w:pPr>
            <w:r>
              <w:t>1439</w:t>
            </w:r>
          </w:p>
        </w:tc>
        <w:tc>
          <w:tcPr>
            <w:tcW w:w="965" w:type="dxa"/>
          </w:tcPr>
          <w:p w:rsidR="00D65413" w:rsidRPr="00F3564A" w:rsidRDefault="00D65413" w:rsidP="005F60E3">
            <w:pPr>
              <w:pStyle w:val="TableParagraph"/>
              <w:spacing w:before="2"/>
              <w:ind w:left="155" w:right="147"/>
            </w:pPr>
            <w:r>
              <w:t>2886</w:t>
            </w:r>
          </w:p>
        </w:tc>
      </w:tr>
      <w:tr w:rsidR="00D65413" w:rsidTr="005F60E3">
        <w:trPr>
          <w:trHeight w:val="297"/>
        </w:trPr>
        <w:tc>
          <w:tcPr>
            <w:tcW w:w="5145" w:type="dxa"/>
          </w:tcPr>
          <w:p w:rsidR="00D65413" w:rsidRPr="00F3564A" w:rsidRDefault="00D65413" w:rsidP="005F60E3">
            <w:pPr>
              <w:pStyle w:val="TableParagraph"/>
              <w:spacing w:before="2"/>
              <w:jc w:val="left"/>
            </w:pPr>
            <w:r>
              <w:t>Hypertensive heart disease without (congestive) heart failure</w:t>
            </w:r>
          </w:p>
        </w:tc>
        <w:tc>
          <w:tcPr>
            <w:tcW w:w="1268" w:type="dxa"/>
          </w:tcPr>
          <w:p w:rsidR="00D65413" w:rsidRPr="00F3564A" w:rsidRDefault="00D65413" w:rsidP="005F60E3">
            <w:pPr>
              <w:pStyle w:val="TableParagraph"/>
              <w:spacing w:before="2"/>
              <w:ind w:left="171" w:right="166"/>
            </w:pPr>
            <w:r>
              <w:t>154</w:t>
            </w:r>
          </w:p>
        </w:tc>
        <w:tc>
          <w:tcPr>
            <w:tcW w:w="1416" w:type="dxa"/>
          </w:tcPr>
          <w:p w:rsidR="00D65413" w:rsidRPr="00F3564A" w:rsidRDefault="00D65413" w:rsidP="005F60E3">
            <w:pPr>
              <w:pStyle w:val="TableParagraph"/>
              <w:spacing w:before="2"/>
              <w:ind w:left="140" w:right="134"/>
            </w:pPr>
            <w:r>
              <w:t>313</w:t>
            </w:r>
          </w:p>
        </w:tc>
        <w:tc>
          <w:tcPr>
            <w:tcW w:w="965" w:type="dxa"/>
          </w:tcPr>
          <w:p w:rsidR="00D65413" w:rsidRPr="00F3564A" w:rsidRDefault="00D65413" w:rsidP="005F60E3">
            <w:pPr>
              <w:pStyle w:val="TableParagraph"/>
              <w:spacing w:before="2"/>
              <w:ind w:left="155" w:right="147"/>
            </w:pPr>
            <w:r>
              <w:t>467</w:t>
            </w:r>
          </w:p>
        </w:tc>
      </w:tr>
      <w:tr w:rsidR="00D65413" w:rsidTr="005F60E3">
        <w:trPr>
          <w:trHeight w:val="294"/>
        </w:trPr>
        <w:tc>
          <w:tcPr>
            <w:tcW w:w="5145" w:type="dxa"/>
          </w:tcPr>
          <w:p w:rsidR="00D65413" w:rsidRPr="00F3564A" w:rsidRDefault="00D65413" w:rsidP="005F60E3">
            <w:pPr>
              <w:pStyle w:val="TableParagraph"/>
              <w:spacing w:before="2"/>
              <w:jc w:val="left"/>
            </w:pPr>
            <w:r>
              <w:t>Pure hypercholesterolaemia</w:t>
            </w:r>
          </w:p>
        </w:tc>
        <w:tc>
          <w:tcPr>
            <w:tcW w:w="1268" w:type="dxa"/>
          </w:tcPr>
          <w:p w:rsidR="00D65413" w:rsidRPr="00F3564A" w:rsidRDefault="00D65413" w:rsidP="005F60E3">
            <w:pPr>
              <w:pStyle w:val="TableParagraph"/>
              <w:spacing w:before="2"/>
              <w:ind w:left="171" w:right="166"/>
            </w:pPr>
            <w:r>
              <w:t>350</w:t>
            </w:r>
          </w:p>
        </w:tc>
        <w:tc>
          <w:tcPr>
            <w:tcW w:w="1416" w:type="dxa"/>
          </w:tcPr>
          <w:p w:rsidR="00D65413" w:rsidRPr="00F3564A" w:rsidRDefault="00D65413" w:rsidP="005F60E3">
            <w:pPr>
              <w:pStyle w:val="TableParagraph"/>
              <w:spacing w:before="2"/>
              <w:ind w:left="140" w:right="134"/>
            </w:pPr>
            <w:r>
              <w:t>831</w:t>
            </w:r>
          </w:p>
        </w:tc>
        <w:tc>
          <w:tcPr>
            <w:tcW w:w="965" w:type="dxa"/>
          </w:tcPr>
          <w:p w:rsidR="00D65413" w:rsidRPr="00F3564A" w:rsidRDefault="00D65413" w:rsidP="005F60E3">
            <w:pPr>
              <w:pStyle w:val="TableParagraph"/>
              <w:spacing w:before="2"/>
              <w:ind w:left="155" w:right="147"/>
            </w:pPr>
            <w:r>
              <w:t>1181</w:t>
            </w:r>
          </w:p>
        </w:tc>
      </w:tr>
      <w:tr w:rsidR="00D65413" w:rsidTr="005F60E3">
        <w:trPr>
          <w:trHeight w:val="297"/>
        </w:trPr>
        <w:tc>
          <w:tcPr>
            <w:tcW w:w="5145" w:type="dxa"/>
          </w:tcPr>
          <w:p w:rsidR="00D65413" w:rsidRPr="00F3564A" w:rsidRDefault="00D65413" w:rsidP="005F60E3">
            <w:pPr>
              <w:pStyle w:val="TableParagraph"/>
              <w:spacing w:before="4"/>
              <w:jc w:val="left"/>
            </w:pPr>
            <w:r>
              <w:t>Acute Pharyngitis</w:t>
            </w:r>
          </w:p>
        </w:tc>
        <w:tc>
          <w:tcPr>
            <w:tcW w:w="1268" w:type="dxa"/>
          </w:tcPr>
          <w:p w:rsidR="00D65413" w:rsidRPr="00F3564A" w:rsidRDefault="00D65413" w:rsidP="005F60E3">
            <w:pPr>
              <w:pStyle w:val="TableParagraph"/>
              <w:spacing w:before="4"/>
              <w:ind w:left="171" w:right="166"/>
            </w:pPr>
            <w:r>
              <w:t>1079</w:t>
            </w:r>
          </w:p>
        </w:tc>
        <w:tc>
          <w:tcPr>
            <w:tcW w:w="1416" w:type="dxa"/>
          </w:tcPr>
          <w:p w:rsidR="00D65413" w:rsidRPr="00F3564A" w:rsidRDefault="00D65413" w:rsidP="005F60E3">
            <w:pPr>
              <w:pStyle w:val="TableParagraph"/>
              <w:spacing w:before="4"/>
              <w:ind w:left="140" w:right="134"/>
            </w:pPr>
            <w:r>
              <w:t>1229</w:t>
            </w:r>
          </w:p>
        </w:tc>
        <w:tc>
          <w:tcPr>
            <w:tcW w:w="965" w:type="dxa"/>
          </w:tcPr>
          <w:p w:rsidR="00D65413" w:rsidRPr="00F3564A" w:rsidRDefault="00D65413" w:rsidP="005F60E3">
            <w:pPr>
              <w:pStyle w:val="TableParagraph"/>
              <w:spacing w:before="4"/>
              <w:ind w:left="155" w:right="147"/>
            </w:pPr>
            <w:r>
              <w:t>2308</w:t>
            </w:r>
          </w:p>
        </w:tc>
      </w:tr>
      <w:tr w:rsidR="00D65413" w:rsidTr="005F60E3">
        <w:trPr>
          <w:trHeight w:val="297"/>
        </w:trPr>
        <w:tc>
          <w:tcPr>
            <w:tcW w:w="5145" w:type="dxa"/>
            <w:shd w:val="clear" w:color="auto" w:fill="1F3863"/>
          </w:tcPr>
          <w:p w:rsidR="00D65413" w:rsidRDefault="00D65413" w:rsidP="005F60E3">
            <w:pPr>
              <w:pStyle w:val="TableParagraph"/>
              <w:spacing w:before="2"/>
              <w:ind w:left="1839" w:right="1834"/>
              <w:rPr>
                <w:b/>
              </w:rPr>
            </w:pPr>
            <w:r>
              <w:rPr>
                <w:b/>
                <w:color w:val="FFFFFF"/>
              </w:rPr>
              <w:t>Jumlah</w:t>
            </w:r>
          </w:p>
        </w:tc>
        <w:tc>
          <w:tcPr>
            <w:tcW w:w="1268" w:type="dxa"/>
            <w:shd w:val="clear" w:color="auto" w:fill="1F3863"/>
          </w:tcPr>
          <w:p w:rsidR="00D65413" w:rsidRPr="00F3564A" w:rsidRDefault="00D65413" w:rsidP="005F60E3">
            <w:pPr>
              <w:pStyle w:val="TableParagraph"/>
              <w:spacing w:before="2"/>
              <w:ind w:left="171" w:right="166"/>
            </w:pPr>
            <w:r>
              <w:t>18575</w:t>
            </w:r>
          </w:p>
        </w:tc>
        <w:tc>
          <w:tcPr>
            <w:tcW w:w="1416" w:type="dxa"/>
            <w:shd w:val="clear" w:color="auto" w:fill="1F3863"/>
          </w:tcPr>
          <w:p w:rsidR="00D65413" w:rsidRPr="00F3564A" w:rsidRDefault="00D65413" w:rsidP="005F60E3">
            <w:pPr>
              <w:pStyle w:val="TableParagraph"/>
              <w:spacing w:before="2"/>
              <w:ind w:left="140" w:right="134"/>
            </w:pPr>
            <w:r>
              <w:t>23094</w:t>
            </w:r>
          </w:p>
        </w:tc>
        <w:tc>
          <w:tcPr>
            <w:tcW w:w="965" w:type="dxa"/>
            <w:shd w:val="clear" w:color="auto" w:fill="1F3863"/>
          </w:tcPr>
          <w:p w:rsidR="00D65413" w:rsidRPr="00F3564A" w:rsidRDefault="00D65413" w:rsidP="005F60E3">
            <w:pPr>
              <w:pStyle w:val="TableParagraph"/>
              <w:spacing w:before="2"/>
              <w:ind w:left="155" w:right="150"/>
            </w:pPr>
            <w:r>
              <w:t>41669</w:t>
            </w:r>
          </w:p>
        </w:tc>
      </w:tr>
    </w:tbl>
    <w:p w:rsidR="00D65413" w:rsidRDefault="00D65413" w:rsidP="00D65413"/>
    <w:p w:rsidR="00D65413" w:rsidRDefault="00D65413" w:rsidP="00D65413">
      <w:pPr>
        <w:tabs>
          <w:tab w:val="left" w:pos="3225"/>
        </w:tabs>
      </w:pPr>
    </w:p>
    <w:sectPr w:rsidR="00D65413" w:rsidSect="003112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7061"/>
    <w:rsid w:val="002666BA"/>
    <w:rsid w:val="003112B3"/>
    <w:rsid w:val="005D0E95"/>
    <w:rsid w:val="00AE3364"/>
    <w:rsid w:val="00D65413"/>
    <w:rsid w:val="00DB7061"/>
    <w:rsid w:val="00FA7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B7061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B7061"/>
  </w:style>
  <w:style w:type="character" w:customStyle="1" w:styleId="BodyTextChar">
    <w:name w:val="Body Text Char"/>
    <w:basedOn w:val="DefaultParagraphFont"/>
    <w:link w:val="BodyText"/>
    <w:uiPriority w:val="1"/>
    <w:rsid w:val="00DB7061"/>
    <w:rPr>
      <w:rFonts w:ascii="Cambria" w:eastAsia="Cambria" w:hAnsi="Cambria" w:cs="Cambria"/>
      <w:lang/>
    </w:rPr>
  </w:style>
  <w:style w:type="paragraph" w:customStyle="1" w:styleId="TableParagraph">
    <w:name w:val="Table Paragraph"/>
    <w:basedOn w:val="Normal"/>
    <w:uiPriority w:val="1"/>
    <w:qFormat/>
    <w:rsid w:val="00DB7061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2024-01-09T06:48:00Z</dcterms:created>
  <dcterms:modified xsi:type="dcterms:W3CDTF">2025-02-26T03:46:00Z</dcterms:modified>
</cp:coreProperties>
</file>